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Procedura negoziata previa indagine di mercato/consultazione di elenco operatori ai sensi dell’art. 36 co. 2 lett. b) D.lgs. 50/2016 </w:t>
      </w:r>
      <w:proofErr w:type="gramStart"/>
      <w:r w:rsidRPr="00A007BF">
        <w:rPr>
          <w:rStyle w:val="BLOCKBOLD"/>
          <w:rFonts w:ascii="Calibri" w:hAnsi="Calibri"/>
        </w:rPr>
        <w:t xml:space="preserve">per  </w:t>
      </w:r>
      <w:r w:rsidR="004F6746">
        <w:rPr>
          <w:rStyle w:val="BLOCKBOLD"/>
          <w:rFonts w:ascii="Calibri" w:hAnsi="Calibri"/>
        </w:rPr>
        <w:t>La</w:t>
      </w:r>
      <w:proofErr w:type="gramEnd"/>
      <w:r w:rsidR="004F6746">
        <w:rPr>
          <w:rStyle w:val="BLOCKBOLD"/>
          <w:rFonts w:ascii="Calibri" w:hAnsi="Calibri"/>
        </w:rPr>
        <w:t xml:space="preserve"> </w:t>
      </w:r>
      <w:r w:rsidR="004F6746" w:rsidRPr="004F6746">
        <w:rPr>
          <w:rStyle w:val="BLOCKBOLD"/>
          <w:rFonts w:ascii="Calibri" w:hAnsi="Calibri"/>
        </w:rPr>
        <w:t>Fornitura e manutenzione di numero 1 Licenza software per il caricamento degli assegni nucleo familiare sulla piattaforma Sipert  in uso a Sogei</w:t>
      </w:r>
      <w:r w:rsidRPr="00A007BF">
        <w:rPr>
          <w:rStyle w:val="BLOCKBOLD"/>
          <w:rFonts w:ascii="Calibri" w:hAnsi="Calibri"/>
        </w:rPr>
        <w:t>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si è reso colpevole delle fattispecie di cui all’art. 80 co. 5 lettera c quater) del Cod</w:t>
      </w:r>
      <w:bookmarkStart w:id="0" w:name="_GoBack"/>
      <w:bookmarkEnd w:id="0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proofErr w:type="gramStart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riconosciute  o</w:t>
      </w:r>
      <w:proofErr w:type="gramEnd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accertate con sentenza passata in giudicato come di seguito 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</w:t>
      </w:r>
      <w:proofErr w:type="gramStart"/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Procedura negoziata previa indagine di mercato/consultazione di elenco operatori ai </w:t>
    </w:r>
    <w:r w:rsidR="004F6746">
      <w:rPr>
        <w:rFonts w:ascii="Calibri" w:hAnsi="Calibri"/>
        <w:sz w:val="18"/>
        <w:szCs w:val="18"/>
      </w:rPr>
      <w:t xml:space="preserve">sensi dell’art. 36 co. 2 </w:t>
    </w:r>
    <w:proofErr w:type="spellStart"/>
    <w:r w:rsidR="004F6746">
      <w:rPr>
        <w:rFonts w:ascii="Calibri" w:hAnsi="Calibri"/>
        <w:sz w:val="18"/>
        <w:szCs w:val="18"/>
      </w:rPr>
      <w:t>lett</w:t>
    </w:r>
    <w:proofErr w:type="spellEnd"/>
    <w:r w:rsidR="004F6746">
      <w:rPr>
        <w:rFonts w:ascii="Calibri" w:hAnsi="Calibri"/>
        <w:sz w:val="18"/>
        <w:szCs w:val="18"/>
      </w:rPr>
      <w:t>. a</w:t>
    </w:r>
    <w:r w:rsidRPr="00A007BF">
      <w:rPr>
        <w:rFonts w:ascii="Calibri" w:hAnsi="Calibri"/>
        <w:sz w:val="18"/>
        <w:szCs w:val="18"/>
      </w:rPr>
      <w:t>) D.lgs. 50/2016 per</w:t>
    </w:r>
    <w:r w:rsidR="004F6746">
      <w:rPr>
        <w:rFonts w:ascii="Calibri" w:hAnsi="Calibri"/>
        <w:sz w:val="18"/>
        <w:szCs w:val="18"/>
      </w:rPr>
      <w:t xml:space="preserve"> </w:t>
    </w:r>
    <w:r w:rsidR="004F6746" w:rsidRPr="004F6746">
      <w:rPr>
        <w:rFonts w:ascii="Calibri" w:hAnsi="Calibri"/>
        <w:sz w:val="18"/>
        <w:szCs w:val="18"/>
      </w:rPr>
      <w:t xml:space="preserve">Fornitura e manutenzione di numero 1 Licenza software per il caricamento degli assegni nucleo familiare sulla piattaforma </w:t>
    </w:r>
    <w:proofErr w:type="spellStart"/>
    <w:proofErr w:type="gramStart"/>
    <w:r w:rsidR="004F6746" w:rsidRPr="004F6746">
      <w:rPr>
        <w:rFonts w:ascii="Calibri" w:hAnsi="Calibri"/>
        <w:sz w:val="18"/>
        <w:szCs w:val="18"/>
      </w:rPr>
      <w:t>Sipert</w:t>
    </w:r>
    <w:proofErr w:type="spellEnd"/>
    <w:r w:rsidR="004F6746" w:rsidRPr="004F6746">
      <w:rPr>
        <w:rFonts w:ascii="Calibri" w:hAnsi="Calibri"/>
        <w:sz w:val="18"/>
        <w:szCs w:val="18"/>
      </w:rPr>
      <w:t xml:space="preserve">  in</w:t>
    </w:r>
    <w:proofErr w:type="gramEnd"/>
    <w:r w:rsidR="004F6746" w:rsidRPr="004F6746">
      <w:rPr>
        <w:rFonts w:ascii="Calibri" w:hAnsi="Calibri"/>
        <w:sz w:val="18"/>
        <w:szCs w:val="18"/>
      </w:rPr>
      <w:t xml:space="preserve"> uso a </w:t>
    </w:r>
    <w:proofErr w:type="spellStart"/>
    <w:r w:rsidR="004F6746" w:rsidRPr="004F6746">
      <w:rPr>
        <w:rFonts w:ascii="Calibri" w:hAnsi="Calibri"/>
        <w:sz w:val="18"/>
        <w:szCs w:val="18"/>
      </w:rPr>
      <w:t>Sogei</w:t>
    </w:r>
    <w:proofErr w:type="spellEnd"/>
    <w:r w:rsidR="004F6746">
      <w:rPr>
        <w:rFonts w:ascii="Calibri" w:hAnsi="Calibri"/>
        <w:sz w:val="18"/>
        <w:szCs w:val="18"/>
      </w:rPr>
      <w:t xml:space="preserve"> .</w:t>
    </w:r>
    <w:r w:rsidR="009B6E69" w:rsidRPr="009B6E69">
      <w:rPr>
        <w:rFonts w:ascii="Calibri" w:hAnsi="Calibri"/>
        <w:sz w:val="18"/>
        <w:szCs w:val="18"/>
      </w:rPr>
      <w:t xml:space="preserve">              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4F6746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BE64A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2020-01-29T08:56:00Z</dcterms:modified>
</cp:coreProperties>
</file>